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4D" w:rsidRDefault="00FC7E7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Инновации в системе профессионального образования и обучения</w:t>
      </w:r>
    </w:p>
    <w:p w:rsidR="00EA044D" w:rsidRDefault="00FC7E7B">
      <w:pPr>
        <w:spacing w:after="0" w:line="360" w:lineRule="auto"/>
        <w:ind w:firstLine="426"/>
      </w:pPr>
      <w:r>
        <w:rPr>
          <w:rFonts w:ascii="Times New Roman" w:hAnsi="Times New Roman" w:cs="Times New Roman"/>
          <w:b/>
          <w:bCs/>
          <w:sz w:val="24"/>
          <w:szCs w:val="24"/>
        </w:rPr>
        <w:t>28.01.2020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A044D" w:rsidRDefault="00FC7E7B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Уважаемые коллеги!</w:t>
      </w:r>
    </w:p>
    <w:p w:rsidR="00EA044D" w:rsidRDefault="00FC7E7B">
      <w:pPr>
        <w:spacing w:after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Как известно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новое, это хорошо забытое старое. </w:t>
      </w:r>
      <w:r>
        <w:rPr>
          <w:rFonts w:ascii="Times New Roman" w:hAnsi="Times New Roman" w:cs="Times New Roman"/>
          <w:sz w:val="24"/>
          <w:szCs w:val="24"/>
        </w:rPr>
        <w:t xml:space="preserve">Поэтому многие инновации в образовании, имеют определенные традиции, только назывались иначе. </w:t>
      </w:r>
      <w:r>
        <w:rPr>
          <w:rFonts w:ascii="Times New Roman" w:hAnsi="Times New Roman" w:cs="Times New Roman"/>
          <w:sz w:val="24"/>
          <w:szCs w:val="24"/>
        </w:rPr>
        <w:t>Большинство нововведений требуют значительных финансовых затрат.</w:t>
      </w: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</w:rPr>
      </w:pPr>
    </w:p>
    <w:p w:rsidR="00EA044D" w:rsidRDefault="00FC7E7B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Noto Sans" w:eastAsia="Calibri" w:hAnsi="Noto Sans" w:cs="Times New Roman"/>
          <w:sz w:val="24"/>
          <w:szCs w:val="24"/>
        </w:rPr>
        <w:t>§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EA044D" w:rsidRDefault="00EA044D">
      <w:pPr>
        <w:spacing w:after="0"/>
        <w:ind w:firstLine="426"/>
        <w:jc w:val="center"/>
        <w:rPr>
          <w:rFonts w:eastAsia="Calibri"/>
        </w:rPr>
      </w:pPr>
    </w:p>
    <w:p w:rsidR="00EA044D" w:rsidRDefault="00FC7E7B">
      <w:pPr>
        <w:spacing w:after="0"/>
        <w:ind w:firstLine="426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сегодняшний день, инновационные процессы в системе профессионального образования и обучения направлены на выполнение задач поставленных в Указе президента РФ от 07.05.2018 №204 «</w:t>
      </w:r>
      <w:r>
        <w:rPr>
          <w:rFonts w:ascii="Times New Roman" w:hAnsi="Times New Roman" w:cs="Times New Roman"/>
          <w:sz w:val="24"/>
          <w:szCs w:val="24"/>
        </w:rPr>
        <w:t xml:space="preserve">О национальных целях и стратегических задачах развития Российской Федерации на период до 2024 года». </w:t>
      </w:r>
    </w:p>
    <w:p w:rsidR="00EA044D" w:rsidRDefault="00FC7E7B">
      <w:pPr>
        <w:spacing w:after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В частности в Указе сказано:</w:t>
      </w:r>
    </w:p>
    <w:p w:rsidR="00EA044D" w:rsidRDefault="00FC7E7B">
      <w:pPr>
        <w:spacing w:after="0"/>
        <w:ind w:firstLine="426"/>
        <w:jc w:val="both"/>
        <w:rPr>
          <w:sz w:val="24"/>
          <w:szCs w:val="24"/>
        </w:rPr>
      </w:pPr>
      <w:r>
        <w:rPr>
          <w:rFonts w:ascii="Courier New;Courier;Lucida Cons" w:hAnsi="Courier New;Courier;Lucida Cons" w:cs="Times New Roman"/>
          <w:i/>
          <w:iCs/>
          <w:color w:val="020C22"/>
          <w:sz w:val="24"/>
          <w:szCs w:val="24"/>
        </w:rPr>
        <w:t>«… Правительству Российской Федерации исходить из того, что в 2024 году необходимо обеспечить решение следующих задач:</w:t>
      </w:r>
    </w:p>
    <w:p w:rsidR="00EA044D" w:rsidRDefault="00FC7E7B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Courier New;Courier;Lucida Cons" w:hAnsi="Courier New;Courier;Lucida Cons" w:cs="Times New Roman"/>
          <w:i/>
          <w:iCs/>
          <w:color w:val="020C22"/>
          <w:sz w:val="24"/>
          <w:szCs w:val="24"/>
        </w:rPr>
        <w:t>«… мод</w:t>
      </w:r>
      <w:r>
        <w:rPr>
          <w:rFonts w:ascii="Courier New;Courier;Lucida Cons" w:hAnsi="Courier New;Courier;Lucida Cons" w:cs="Times New Roman"/>
          <w:i/>
          <w:iCs/>
          <w:color w:val="020C22"/>
          <w:sz w:val="24"/>
          <w:szCs w:val="24"/>
        </w:rPr>
        <w:t>ернизация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proofErr w:type="gramStart"/>
      <w:r>
        <w:rPr>
          <w:rFonts w:ascii="Courier New;Courier;Lucida Cons" w:hAnsi="Courier New;Courier;Lucida Cons" w:cs="Times New Roman"/>
          <w:i/>
          <w:iCs/>
          <w:color w:val="020C22"/>
          <w:sz w:val="24"/>
          <w:szCs w:val="24"/>
        </w:rPr>
        <w:t>;… »</w:t>
      </w:r>
      <w:proofErr w:type="gramEnd"/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Мероприятия: </w:t>
      </w:r>
    </w:p>
    <w:p w:rsidR="00EA044D" w:rsidRDefault="00FC7E7B">
      <w:pPr>
        <w:spacing w:after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(стр. 1) Обсуждался в 2019 году Проект актуализированных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перечней</w:t>
      </w:r>
      <w:r>
        <w:rPr>
          <w:rFonts w:ascii="Times New Roman" w:hAnsi="Times New Roman" w:cs="Times New Roman"/>
          <w:sz w:val="24"/>
          <w:szCs w:val="24"/>
        </w:rPr>
        <w:t xml:space="preserve"> профессий, специальностей и квалификаций, по которым осуществляется подготовка по образовательным программам СПО. В Перечнях каждой профессии и специальности сопоставлена так называемая «широкая» квалификация по образованию, которая вместе с наименованием</w:t>
      </w:r>
      <w:r>
        <w:rPr>
          <w:rFonts w:ascii="Times New Roman" w:hAnsi="Times New Roman" w:cs="Times New Roman"/>
          <w:sz w:val="24"/>
          <w:szCs w:val="24"/>
        </w:rPr>
        <w:t xml:space="preserve"> профессии/специальности будет отражаться в дипломе. Также в перечне дается рекомендованный список квалификаций, разработанный 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иных квалификационных справочников. ОУ СПО смогут самостоятельно выбирать несколько квалификац</w:t>
      </w:r>
      <w:r>
        <w:rPr>
          <w:rFonts w:ascii="Times New Roman" w:hAnsi="Times New Roman" w:cs="Times New Roman"/>
          <w:sz w:val="24"/>
          <w:szCs w:val="24"/>
        </w:rPr>
        <w:t xml:space="preserve">ий из списка и формировать образовательную программу (определять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профмодулей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Перечни планируется обновлять раз в 5-10 лет, но состав и наименование профессиональных квалификаций актуализируются по мере разработки новых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соответствен</w:t>
      </w:r>
      <w:r>
        <w:rPr>
          <w:rFonts w:ascii="Times New Roman" w:hAnsi="Times New Roman" w:cs="Times New Roman"/>
          <w:sz w:val="24"/>
          <w:szCs w:val="24"/>
        </w:rPr>
        <w:t xml:space="preserve">но будут обновляться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профмодули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Перечнях приняты варианты: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отражены в Перечнях профессии, не требующие СПО, (для этих профессий остается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профподготовка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профессии/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имеющие единую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общепрофессиональную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основу, объединены в одну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включены новые профессии/специальности в соответствии с изменениями на рынке труда;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некоторые профессии/специальности переведены из одной УГПС в другую.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Проиллюстрируем на примере специальностей реализуемых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нашем ОУ: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 60,61 -ЗИО;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97, 100,</w:t>
      </w:r>
      <w:r>
        <w:rPr>
          <w:rFonts w:ascii="Times New Roman" w:hAnsi="Times New Roman" w:cs="Times New Roman"/>
          <w:sz w:val="24"/>
          <w:szCs w:val="24"/>
        </w:rPr>
        <w:t xml:space="preserve">102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ЭиА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ЭиР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104,105, 106 — ВЕТ, ЗООТ.</w:t>
      </w:r>
    </w:p>
    <w:p w:rsidR="00EA044D" w:rsidRDefault="00FC7E7B">
      <w:pPr>
        <w:spacing w:after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2) Внедрения адаптивных программ (в том числе для обучения лиц с ОВЗ), практико-ориентированных программ (даже введен показатель эффективности деятельности ОУ — количество обучающихся по дуальной системе) и ги</w:t>
      </w:r>
      <w:r>
        <w:rPr>
          <w:rFonts w:ascii="Times New Roman" w:hAnsi="Times New Roman" w:cs="Times New Roman"/>
          <w:sz w:val="24"/>
          <w:szCs w:val="24"/>
        </w:rPr>
        <w:t>бких образовательных программ (в том числе дистанционное обучение).</w:t>
      </w:r>
    </w:p>
    <w:p w:rsidR="00EA044D" w:rsidRDefault="00FC7E7B">
      <w:pPr>
        <w:spacing w:after="0"/>
        <w:ind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3) Обновление МТБ ОУ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поддержки (федеральные гранты с 2020 по 2024 годы на совершенствование МТБ учебных мастерских и лабораторий,  до 44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руб. в 2020), </w:t>
      </w:r>
      <w:r>
        <w:rPr>
          <w:rFonts w:ascii="Times New Roman" w:hAnsi="Times New Roman" w:cs="Times New Roman"/>
          <w:sz w:val="24"/>
          <w:szCs w:val="24"/>
        </w:rPr>
        <w:t xml:space="preserve">региональные программы совершенствования МТБ — 2019 год - 5,5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руб., 2020 — 5,1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руб., использование внебюджетных средств.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Внедрение демонстрационного экзамена в ФГОС СПО.</w:t>
      </w:r>
    </w:p>
    <w:p w:rsidR="00EA044D" w:rsidRDefault="00EA044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044D" w:rsidRDefault="00FC7E7B">
      <w:pPr>
        <w:numPr>
          <w:ilvl w:val="0"/>
          <w:numId w:val="2"/>
        </w:numPr>
        <w:spacing w:after="0"/>
        <w:jc w:val="both"/>
        <w:rPr>
          <w:i/>
          <w:iCs/>
          <w:sz w:val="24"/>
          <w:szCs w:val="24"/>
        </w:rPr>
      </w:pPr>
      <w:r>
        <w:rPr>
          <w:rFonts w:ascii="Courier New;Courier;Lucida Cons" w:hAnsi="Courier New;Courier;Lucida Cons" w:cs="Times New Roman"/>
          <w:i/>
          <w:iCs/>
          <w:color w:val="020C22"/>
          <w:sz w:val="24"/>
          <w:szCs w:val="24"/>
        </w:rPr>
        <w:t>«… формирование эффективной системы выявления, поддержки и развития способ</w:t>
      </w:r>
      <w:r>
        <w:rPr>
          <w:rFonts w:ascii="Courier New;Courier;Lucida Cons" w:hAnsi="Courier New;Courier;Lucida Cons" w:cs="Times New Roman"/>
          <w:i/>
          <w:iCs/>
          <w:color w:val="020C22"/>
          <w:sz w:val="24"/>
          <w:szCs w:val="24"/>
        </w:rPr>
        <w:t>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</w:r>
      <w:proofErr w:type="gramStart"/>
      <w:r>
        <w:rPr>
          <w:rFonts w:ascii="Courier New;Courier;Lucida Cons" w:hAnsi="Courier New;Courier;Lucida Cons" w:cs="Times New Roman"/>
          <w:i/>
          <w:iCs/>
          <w:color w:val="020C22"/>
          <w:sz w:val="24"/>
          <w:szCs w:val="24"/>
        </w:rPr>
        <w:t>;…»</w:t>
      </w:r>
      <w:proofErr w:type="gramEnd"/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Мероприятия: 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Огромное количество предложений по участию обучающихся в мероприя</w:t>
      </w:r>
      <w:r>
        <w:rPr>
          <w:rFonts w:ascii="Times New Roman" w:hAnsi="Times New Roman" w:cs="Times New Roman"/>
          <w:sz w:val="24"/>
          <w:szCs w:val="24"/>
        </w:rPr>
        <w:t xml:space="preserve">тиях посвященных вышеуказанному формированию (к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возрастной инфантилизм большинства молодых людей не позволяет им воспользоваться данными предложениями).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Наша задача выстроить систему сопровождения профессиональной деятельности обучающихся, что</w:t>
      </w:r>
      <w:r>
        <w:rPr>
          <w:rFonts w:ascii="Times New Roman" w:hAnsi="Times New Roman" w:cs="Times New Roman"/>
          <w:sz w:val="24"/>
          <w:szCs w:val="24"/>
        </w:rPr>
        <w:t>бы люди оставались в профессии.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Участие в проекте «Билет в будущее» в рамках федерального проекта «Успех каждого ребенка» по ранней профориентации школьников 6-11 - </w:t>
      </w:r>
      <w:proofErr w:type="spell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классов. Региональная программа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прсонифицированному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финансированию дополнительного </w:t>
      </w:r>
      <w:r>
        <w:rPr>
          <w:rFonts w:ascii="Times New Roman" w:hAnsi="Times New Roman" w:cs="Times New Roman"/>
          <w:sz w:val="24"/>
          <w:szCs w:val="24"/>
        </w:rPr>
        <w:t>образования детей на базе профессионального ОУ.</w:t>
      </w:r>
    </w:p>
    <w:p w:rsidR="00EA044D" w:rsidRDefault="00EA044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044D" w:rsidRDefault="00FC7E7B">
      <w:pPr>
        <w:numPr>
          <w:ilvl w:val="0"/>
          <w:numId w:val="3"/>
        </w:numPr>
        <w:spacing w:after="0"/>
        <w:jc w:val="both"/>
        <w:rPr>
          <w:i/>
          <w:iCs/>
        </w:rPr>
      </w:pPr>
      <w:r>
        <w:rPr>
          <w:rFonts w:ascii="Courier New;Courier;Lucida Cons" w:hAnsi="Courier New;Courier;Lucida Cons" w:cs="Times New Roman"/>
          <w:i/>
          <w:iCs/>
          <w:color w:val="020C22"/>
          <w:sz w:val="24"/>
          <w:szCs w:val="24"/>
        </w:rPr>
        <w:t>«…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</w:r>
      <w:proofErr w:type="gramStart"/>
      <w:r>
        <w:rPr>
          <w:rFonts w:ascii="Courier New;Courier;Lucida Cons" w:hAnsi="Courier New;Courier;Lucida Cons" w:cs="Times New Roman"/>
          <w:i/>
          <w:iCs/>
          <w:color w:val="020C22"/>
          <w:sz w:val="24"/>
          <w:szCs w:val="24"/>
        </w:rPr>
        <w:t xml:space="preserve">;… » </w:t>
      </w:r>
      <w:proofErr w:type="gramEnd"/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Мероприятия: 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_35954806"/>
      <w:r>
        <w:rPr>
          <w:rFonts w:ascii="Times New Roman" w:hAnsi="Times New Roman" w:cs="Times New Roman"/>
          <w:sz w:val="24"/>
          <w:szCs w:val="24"/>
        </w:rPr>
        <w:t>1) Федера</w:t>
      </w:r>
      <w:bookmarkEnd w:id="0"/>
      <w:r>
        <w:rPr>
          <w:rFonts w:ascii="Times New Roman" w:hAnsi="Times New Roman" w:cs="Times New Roman"/>
          <w:sz w:val="24"/>
          <w:szCs w:val="24"/>
        </w:rPr>
        <w:t>льный проект «Цифровая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тельная среда» национального проекта «Образование» (выделено на 2020 год — 2,3 млн. руб.) 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создание в ОУ широкополосного, высокоскоростного интернет-подключения.</w:t>
      </w:r>
    </w:p>
    <w:p w:rsidR="00EA044D" w:rsidRDefault="00EA044D">
      <w:pPr>
        <w:spacing w:after="0"/>
        <w:ind w:firstLine="426"/>
        <w:jc w:val="both"/>
        <w:rPr>
          <w:rFonts w:ascii="Courier New;Courier;Lucida Cons" w:hAnsi="Courier New;Courier;Lucida Cons"/>
          <w:color w:val="020C22"/>
          <w:sz w:val="21"/>
        </w:rPr>
      </w:pPr>
    </w:p>
    <w:p w:rsidR="00EA044D" w:rsidRDefault="00FC7E7B">
      <w:pPr>
        <w:numPr>
          <w:ilvl w:val="0"/>
          <w:numId w:val="4"/>
        </w:numPr>
        <w:spacing w:after="0"/>
        <w:jc w:val="both"/>
        <w:rPr>
          <w:i/>
          <w:iCs/>
        </w:rPr>
      </w:pPr>
      <w:r>
        <w:rPr>
          <w:rFonts w:ascii="Courier New;Courier;Lucida Cons" w:hAnsi="Courier New;Courier;Lucida Cons" w:cs="Times New Roman"/>
          <w:i/>
          <w:iCs/>
          <w:color w:val="020C22"/>
          <w:sz w:val="24"/>
          <w:szCs w:val="24"/>
        </w:rPr>
        <w:t>«… внедрение национальной системы профессионального роста педагогических работников</w:t>
      </w:r>
      <w:proofErr w:type="gramStart"/>
      <w:r>
        <w:rPr>
          <w:rFonts w:ascii="Courier New;Courier;Lucida Cons" w:hAnsi="Courier New;Courier;Lucida Cons" w:cs="Times New Roman"/>
          <w:i/>
          <w:iCs/>
          <w:color w:val="020C22"/>
          <w:sz w:val="24"/>
          <w:szCs w:val="24"/>
        </w:rPr>
        <w:t>,… »</w:t>
      </w:r>
      <w:proofErr w:type="gramEnd"/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;Courier;Lucida Cons" w:hAnsi="Courier New;Courier;Lucida Cons" w:cs="Times New Roman"/>
          <w:color w:val="020C22"/>
          <w:sz w:val="21"/>
          <w:szCs w:val="24"/>
        </w:rPr>
        <w:t xml:space="preserve">Мероприятия: 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Профессиональная переподготовка и повышение квалификация сотрудников (с учетом требований профессиональных стандартов, требований кадрового обеспечения чемпионатов ВСР и демонстрационного экзамена).</w:t>
      </w:r>
    </w:p>
    <w:p w:rsidR="00EA044D" w:rsidRDefault="00FC7E7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Профессиональная общественная аккреди</w:t>
      </w:r>
      <w:r>
        <w:rPr>
          <w:rFonts w:ascii="Times New Roman" w:hAnsi="Times New Roman" w:cs="Times New Roman"/>
          <w:sz w:val="24"/>
          <w:szCs w:val="24"/>
        </w:rPr>
        <w:t xml:space="preserve">тации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ситемы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подготовки кадров в ОУ.</w:t>
      </w:r>
    </w:p>
    <w:p w:rsidR="00EA044D" w:rsidRDefault="00FC7E7B">
      <w:pPr>
        <w:numPr>
          <w:ilvl w:val="0"/>
          <w:numId w:val="5"/>
        </w:numPr>
        <w:spacing w:after="0"/>
        <w:jc w:val="both"/>
        <w:rPr>
          <w:i/>
          <w:iCs/>
          <w:sz w:val="24"/>
          <w:szCs w:val="24"/>
        </w:rPr>
      </w:pPr>
      <w:r>
        <w:rPr>
          <w:rFonts w:ascii="Courier New;Courier;Lucida Cons" w:hAnsi="Courier New;Courier;Lucida Cons" w:cs="Times New Roman"/>
          <w:i/>
          <w:iCs/>
          <w:color w:val="020C22"/>
          <w:sz w:val="24"/>
          <w:szCs w:val="24"/>
        </w:rPr>
        <w:t xml:space="preserve">«…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</w:t>
      </w:r>
      <w:r>
        <w:rPr>
          <w:rFonts w:ascii="Courier New;Courier;Lucida Cons" w:hAnsi="Courier New;Courier;Lucida Cons" w:cs="Times New Roman"/>
          <w:i/>
          <w:iCs/>
          <w:color w:val="020C22"/>
          <w:sz w:val="24"/>
          <w:szCs w:val="24"/>
        </w:rPr>
        <w:t>желающими</w:t>
      </w:r>
      <w:proofErr w:type="gramStart"/>
      <w:r>
        <w:rPr>
          <w:rFonts w:ascii="Courier New;Courier;Lucida Cons" w:hAnsi="Courier New;Courier;Lucida Cons" w:cs="Times New Roman"/>
          <w:i/>
          <w:iCs/>
          <w:color w:val="020C22"/>
          <w:sz w:val="24"/>
          <w:szCs w:val="24"/>
        </w:rPr>
        <w:t>;… »</w:t>
      </w:r>
      <w:proofErr w:type="gramEnd"/>
    </w:p>
    <w:p w:rsidR="00EA044D" w:rsidRDefault="00EA044D">
      <w:pPr>
        <w:spacing w:after="0"/>
        <w:ind w:firstLine="426"/>
        <w:jc w:val="both"/>
        <w:rPr>
          <w:rFonts w:ascii="Courier New;Courier;Lucida Cons" w:hAnsi="Courier New;Courier;Lucida Cons" w:cs="Times New Roman"/>
          <w:color w:val="020C22"/>
          <w:sz w:val="21"/>
          <w:szCs w:val="24"/>
        </w:rPr>
      </w:pP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Мероприятия: 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Повышение эффективности и расширение спектра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 и переподготовки граждан, а также обучающихся ОУ.</w:t>
      </w:r>
    </w:p>
    <w:p w:rsidR="00EA044D" w:rsidRDefault="00EA044D">
      <w:pPr>
        <w:spacing w:after="0"/>
        <w:ind w:firstLine="426"/>
        <w:jc w:val="both"/>
        <w:rPr>
          <w:rFonts w:ascii="Courier New;Courier;Lucida Cons" w:hAnsi="Courier New;Courier;Lucida Cons" w:cs="Times New Roman"/>
          <w:color w:val="020C22"/>
          <w:sz w:val="21"/>
          <w:szCs w:val="24"/>
        </w:rPr>
      </w:pPr>
    </w:p>
    <w:p w:rsidR="00EA044D" w:rsidRDefault="00FC7E7B">
      <w:pPr>
        <w:numPr>
          <w:ilvl w:val="0"/>
          <w:numId w:val="6"/>
        </w:numPr>
        <w:spacing w:after="0"/>
        <w:jc w:val="both"/>
      </w:pPr>
      <w:r>
        <w:rPr>
          <w:rFonts w:ascii="Courier New;Courier;Lucida Cons" w:hAnsi="Courier New;Courier;Lucida Cons" w:cs="Times New Roman"/>
          <w:i/>
          <w:iCs/>
          <w:color w:val="020C22"/>
          <w:sz w:val="24"/>
          <w:szCs w:val="24"/>
        </w:rPr>
        <w:t>«… формирование системы профессиональных конкурсов в целях предоставления гражданам возможностей для профессионального и карьерного роста</w:t>
      </w:r>
      <w:proofErr w:type="gramStart"/>
      <w:r>
        <w:rPr>
          <w:rFonts w:ascii="Courier New;Courier;Lucida Cons" w:hAnsi="Courier New;Courier;Lucida Cons" w:cs="Times New Roman"/>
          <w:i/>
          <w:iCs/>
          <w:color w:val="020C22"/>
          <w:sz w:val="24"/>
          <w:szCs w:val="24"/>
        </w:rPr>
        <w:t xml:space="preserve">;… » </w:t>
      </w:r>
      <w:proofErr w:type="gramEnd"/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Мероприятия: 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Создание автономной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неккомерческой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по развитию движения «Ворлдскиллс» в РФ на основе</w:t>
      </w:r>
      <w:r>
        <w:rPr>
          <w:rFonts w:ascii="Times New Roman" w:hAnsi="Times New Roman" w:cs="Times New Roman"/>
          <w:sz w:val="24"/>
          <w:szCs w:val="24"/>
        </w:rPr>
        <w:t xml:space="preserve"> Союза «Агентство развития профессиональных сообществ и рабочих кадров «Молодые профессионалы (ВСР)» с финансированием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федеральног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Участие обучающихся и сотрудников ОУ в профессиональных конкурсах.</w:t>
      </w:r>
    </w:p>
    <w:p w:rsidR="00EA044D" w:rsidRDefault="00EA044D">
      <w:pPr>
        <w:spacing w:after="0"/>
        <w:ind w:firstLine="426"/>
        <w:jc w:val="both"/>
        <w:rPr>
          <w:rFonts w:ascii="Courier New;Courier;Lucida Cons" w:hAnsi="Courier New;Courier;Lucida Cons" w:cs="Times New Roman"/>
          <w:i/>
          <w:iCs/>
          <w:color w:val="020C22"/>
          <w:sz w:val="21"/>
          <w:szCs w:val="24"/>
        </w:rPr>
      </w:pPr>
    </w:p>
    <w:p w:rsidR="00EA044D" w:rsidRDefault="00FC7E7B">
      <w:pPr>
        <w:numPr>
          <w:ilvl w:val="0"/>
          <w:numId w:val="7"/>
        </w:numPr>
        <w:spacing w:after="0"/>
        <w:jc w:val="both"/>
        <w:rPr>
          <w:i/>
          <w:iCs/>
          <w:sz w:val="24"/>
          <w:szCs w:val="24"/>
        </w:rPr>
      </w:pPr>
      <w:r>
        <w:rPr>
          <w:rFonts w:ascii="Courier New;Courier;Lucida Cons" w:hAnsi="Courier New;Courier;Lucida Cons" w:cs="Times New Roman"/>
          <w:i/>
          <w:iCs/>
          <w:color w:val="020C22"/>
          <w:sz w:val="24"/>
          <w:szCs w:val="24"/>
        </w:rPr>
        <w:t>«… создание усл</w:t>
      </w:r>
      <w:r>
        <w:rPr>
          <w:rFonts w:ascii="Courier New;Courier;Lucida Cons" w:eastAsia="Calibri" w:hAnsi="Courier New;Courier;Lucida Cons" w:cs="Times New Roman"/>
          <w:i/>
          <w:iCs/>
          <w:color w:val="020C22"/>
          <w:sz w:val="24"/>
          <w:szCs w:val="24"/>
        </w:rPr>
        <w:t xml:space="preserve">овий для развития </w:t>
      </w:r>
      <w:r>
        <w:rPr>
          <w:rFonts w:ascii="Courier New;Courier;Lucida Cons" w:eastAsia="Calibri" w:hAnsi="Courier New;Courier;Lucida Cons" w:cs="Times New Roman"/>
          <w:i/>
          <w:iCs/>
          <w:color w:val="020C22"/>
          <w:sz w:val="24"/>
          <w:szCs w:val="24"/>
        </w:rPr>
        <w:t>наставничества, поддержки общественных инициатив и проектов, в том числе в сфере добровольчества (</w:t>
      </w:r>
      <w:proofErr w:type="spellStart"/>
      <w:r>
        <w:rPr>
          <w:rFonts w:ascii="Courier New;Courier;Lucida Cons" w:eastAsia="Calibri" w:hAnsi="Courier New;Courier;Lucida Cons" w:cs="Times New Roman"/>
          <w:i/>
          <w:iCs/>
          <w:color w:val="020C22"/>
          <w:sz w:val="24"/>
          <w:szCs w:val="24"/>
        </w:rPr>
        <w:t>волонтерства</w:t>
      </w:r>
      <w:proofErr w:type="spellEnd"/>
      <w:proofErr w:type="gramStart"/>
      <w:r>
        <w:rPr>
          <w:rFonts w:ascii="Courier New;Courier;Lucida Cons" w:eastAsia="Calibri" w:hAnsi="Courier New;Courier;Lucida Cons" w:cs="Times New Roman"/>
          <w:i/>
          <w:iCs/>
          <w:color w:val="020C22"/>
          <w:sz w:val="24"/>
          <w:szCs w:val="24"/>
        </w:rPr>
        <w:t>);… »</w:t>
      </w:r>
      <w:proofErr w:type="gramEnd"/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Мероприятия: 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развитие системы наставничества в ОУ;</w:t>
      </w:r>
    </w:p>
    <w:p w:rsidR="00EA044D" w:rsidRDefault="00FC7E7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совершенствование сферы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ОУ.</w:t>
      </w:r>
    </w:p>
    <w:p w:rsidR="00EA044D" w:rsidRDefault="00EA044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EA044D">
      <w:pPr>
        <w:spacing w:after="0"/>
        <w:ind w:firstLine="426"/>
        <w:jc w:val="center"/>
        <w:rPr>
          <w:rFonts w:ascii="Noto Sans" w:eastAsia="Calibri" w:hAnsi="Noto Sans"/>
          <w:color w:val="020C22"/>
        </w:rPr>
      </w:pPr>
    </w:p>
    <w:p w:rsidR="00EA044D" w:rsidRDefault="00FC7E7B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Noto Sans" w:eastAsia="Calibri" w:hAnsi="Noto Sans" w:cs="Times New Roman"/>
          <w:color w:val="020C22"/>
          <w:sz w:val="24"/>
          <w:szCs w:val="24"/>
        </w:rPr>
        <w:t>§</w:t>
      </w:r>
      <w:r>
        <w:rPr>
          <w:rFonts w:ascii="Courier New;Courier;Lucida Cons" w:eastAsia="Calibri" w:hAnsi="Courier New;Courier;Lucida Cons" w:cs="Times New Roman"/>
          <w:color w:val="020C22"/>
          <w:sz w:val="24"/>
          <w:szCs w:val="24"/>
        </w:rPr>
        <w:t>2</w:t>
      </w:r>
    </w:p>
    <w:p w:rsidR="00EA044D" w:rsidRDefault="00EA044D">
      <w:pPr>
        <w:spacing w:after="0"/>
        <w:ind w:firstLine="426"/>
        <w:jc w:val="both"/>
        <w:rPr>
          <w:rFonts w:ascii="Courier New;Courier;Lucida Cons" w:hAnsi="Courier New;Courier;Lucida Cons" w:cs="Times New Roman"/>
          <w:color w:val="020C22"/>
          <w:sz w:val="21"/>
          <w:szCs w:val="24"/>
        </w:rPr>
      </w:pPr>
    </w:p>
    <w:p w:rsidR="00EA044D" w:rsidRDefault="00FC7E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работники нужны стране и обществу сегодня?</w:t>
      </w:r>
    </w:p>
    <w:p w:rsidR="00EA044D" w:rsidRDefault="00FC7E7B">
      <w:pPr>
        <w:spacing w:line="240" w:lineRule="auto"/>
        <w:jc w:val="both"/>
      </w:pPr>
      <w:r>
        <w:rPr>
          <w:rFonts w:ascii="Lato-Regular;sans-serif" w:hAnsi="Lato-Regular;sans-serif"/>
          <w:color w:val="282828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Ислледования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рынка труда в Росси на 2019 год проведенные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Навигатум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(образовательный и научно-исследовательский проект по </w:t>
      </w:r>
      <w:r>
        <w:rPr>
          <w:rStyle w:val="a9"/>
          <w:rFonts w:ascii="Times New Roman" w:hAnsi="Times New Roman" w:cs="Times New Roman"/>
          <w:b w:val="0"/>
          <w:sz w:val="24"/>
          <w:szCs w:val="24"/>
        </w:rPr>
        <w:t>системной профориентации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lastRenderedPageBreak/>
        <w:t>Исследования основывались на анализе сайтов трудоустройства, д</w:t>
      </w:r>
      <w:r>
        <w:rPr>
          <w:rFonts w:ascii="Times New Roman" w:hAnsi="Times New Roman" w:cs="Times New Roman"/>
          <w:sz w:val="24"/>
          <w:szCs w:val="24"/>
        </w:rPr>
        <w:t>анных ЦЗН и Росстата. «Цветовая» идентификацию вакансий (профессий) в зависимости от требования к образованию соискателя:</w:t>
      </w:r>
    </w:p>
    <w:p w:rsidR="00EA044D" w:rsidRDefault="00FC7E7B">
      <w:pPr>
        <w:jc w:val="both"/>
      </w:pPr>
      <w:r>
        <w:rPr>
          <w:b/>
          <w:bCs/>
        </w:rPr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елые профессии </w:t>
      </w:r>
      <w:r>
        <w:rPr>
          <w:rFonts w:ascii="Times New Roman" w:hAnsi="Times New Roman" w:cs="Times New Roman"/>
          <w:sz w:val="24"/>
          <w:szCs w:val="24"/>
        </w:rPr>
        <w:t>— требующие высшего образования (вуз). Врачи, учителя, инженеры, журналисты, архитекторы, адвокаты и так далее.</w:t>
      </w:r>
    </w:p>
    <w:p w:rsidR="00EA044D" w:rsidRDefault="00FC7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Синие </w:t>
      </w:r>
      <w:r>
        <w:rPr>
          <w:rFonts w:ascii="Times New Roman" w:hAnsi="Times New Roman" w:cs="Times New Roman"/>
          <w:b/>
          <w:bCs/>
          <w:sz w:val="24"/>
          <w:szCs w:val="24"/>
        </w:rPr>
        <w:t>профессии</w:t>
      </w:r>
      <w:r>
        <w:rPr>
          <w:rFonts w:ascii="Times New Roman" w:hAnsi="Times New Roman" w:cs="Times New Roman"/>
          <w:sz w:val="24"/>
          <w:szCs w:val="24"/>
        </w:rPr>
        <w:t xml:space="preserve"> — требующие среднего специального/профессионального образования (колледж, техникум, училище и т.п.).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Слесари, повара, кондитеры, парикмахеры, медсестры, газосварщики, техники, механики, техники, монтажники, швеи и другие.</w:t>
      </w:r>
      <w:proofErr w:type="gramEnd"/>
    </w:p>
    <w:p w:rsidR="00EA044D" w:rsidRDefault="00FC7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Фиолетовые профессии </w:t>
      </w:r>
      <w:r>
        <w:rPr>
          <w:rFonts w:ascii="Times New Roman" w:hAnsi="Times New Roman" w:cs="Times New Roman"/>
          <w:sz w:val="24"/>
          <w:szCs w:val="24"/>
        </w:rPr>
        <w:t>— т</w:t>
      </w:r>
      <w:r>
        <w:rPr>
          <w:rFonts w:ascii="Times New Roman" w:hAnsi="Times New Roman" w:cs="Times New Roman"/>
          <w:sz w:val="24"/>
          <w:szCs w:val="24"/>
        </w:rPr>
        <w:t xml:space="preserve">ребующие школьного образования + получения рабочей квалификации. Водители, маляры, секретари, специалисты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колл-центра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аграрии  и т. п.</w:t>
      </w:r>
    </w:p>
    <w:p w:rsidR="00EA044D" w:rsidRDefault="00FC7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Черные профессии </w:t>
      </w:r>
      <w:r>
        <w:rPr>
          <w:rFonts w:ascii="Times New Roman" w:hAnsi="Times New Roman" w:cs="Times New Roman"/>
          <w:sz w:val="24"/>
          <w:szCs w:val="24"/>
        </w:rPr>
        <w:t>— не требующие дополнительного образования, кроме среднего школьного. Грузчики, швейцары, дворники, ани</w:t>
      </w:r>
      <w:r>
        <w:rPr>
          <w:rFonts w:ascii="Times New Roman" w:hAnsi="Times New Roman" w:cs="Times New Roman"/>
          <w:sz w:val="24"/>
          <w:szCs w:val="24"/>
        </w:rPr>
        <w:t>маторы и др.</w:t>
      </w:r>
    </w:p>
    <w:p w:rsidR="00EA044D" w:rsidRDefault="00FC7E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Какое образование соискателей нужно современному рынку труда в России?</w:t>
      </w:r>
    </w:p>
    <w:p w:rsidR="00EA044D" w:rsidRDefault="00FC7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Фиолетовые профессии: около 25% рынка. Лидируют водители, за ними идут продавцы-кассиры, машинисты, слесари.</w:t>
      </w:r>
    </w:p>
    <w:p w:rsidR="00EA044D" w:rsidRDefault="00FC7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Черные профессии:</w:t>
      </w:r>
      <w:r>
        <w:rPr>
          <w:rFonts w:ascii="Times New Roman" w:hAnsi="Times New Roman" w:cs="Times New Roman"/>
          <w:sz w:val="24"/>
          <w:szCs w:val="24"/>
        </w:rPr>
        <w:t xml:space="preserve"> около 15% рынка. Профессии, в которых вообще </w:t>
      </w:r>
      <w:r>
        <w:rPr>
          <w:rFonts w:ascii="Times New Roman" w:hAnsi="Times New Roman" w:cs="Times New Roman"/>
          <w:sz w:val="24"/>
          <w:szCs w:val="24"/>
        </w:rPr>
        <w:t>не требуется образование (подсобные рабочие, грузчики, укладчики, уборщики и т.п.), не так много, но все они массовые, создающие большое количество рабочих ме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омышленности и аграрном секторе.</w:t>
      </w:r>
    </w:p>
    <w:p w:rsidR="00EA044D" w:rsidRDefault="00FC7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Синие профессии:</w:t>
      </w:r>
      <w:r>
        <w:rPr>
          <w:rFonts w:ascii="Times New Roman" w:hAnsi="Times New Roman" w:cs="Times New Roman"/>
          <w:sz w:val="24"/>
          <w:szCs w:val="24"/>
        </w:rPr>
        <w:t xml:space="preserve"> около 40%.Стране больше всего нужны специ</w:t>
      </w:r>
      <w:r>
        <w:rPr>
          <w:rFonts w:ascii="Times New Roman" w:hAnsi="Times New Roman" w:cs="Times New Roman"/>
          <w:sz w:val="24"/>
          <w:szCs w:val="24"/>
        </w:rPr>
        <w:t>алисты и мастера: инженеры, бухгалтеры, штукатуры, маляры, водители спецтехники, охранники, инспекторы ГИБДД и так далее.</w:t>
      </w:r>
    </w:p>
    <w:p w:rsidR="00EA044D" w:rsidRDefault="00FC7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Белые профессии</w:t>
      </w:r>
      <w:r>
        <w:rPr>
          <w:rFonts w:ascii="Times New Roman" w:hAnsi="Times New Roman" w:cs="Times New Roman"/>
          <w:sz w:val="24"/>
          <w:szCs w:val="24"/>
        </w:rPr>
        <w:t>: около 20%. Самые массовые занятия: врачи, педагоги, инженеры, менеджеры, чиновники и др.</w:t>
      </w:r>
    </w:p>
    <w:p w:rsidR="00EA044D" w:rsidRDefault="00EA04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044D" w:rsidRDefault="00EA044D">
      <w:pPr>
        <w:jc w:val="both"/>
      </w:pPr>
    </w:p>
    <w:p w:rsidR="00EA044D" w:rsidRDefault="00EA044D">
      <w:pPr>
        <w:jc w:val="both"/>
      </w:pPr>
    </w:p>
    <w:p w:rsidR="00EA044D" w:rsidRDefault="00EA044D">
      <w:pPr>
        <w:jc w:val="both"/>
      </w:pPr>
    </w:p>
    <w:p w:rsidR="00EA044D" w:rsidRDefault="00EA044D">
      <w:pPr>
        <w:jc w:val="both"/>
      </w:pPr>
    </w:p>
    <w:p w:rsidR="00EA044D" w:rsidRDefault="00EA044D">
      <w:pPr>
        <w:jc w:val="both"/>
      </w:pPr>
    </w:p>
    <w:p w:rsidR="00EA044D" w:rsidRDefault="00EA044D">
      <w:pPr>
        <w:jc w:val="both"/>
      </w:pPr>
    </w:p>
    <w:p w:rsidR="00EA044D" w:rsidRDefault="00EA044D">
      <w:pPr>
        <w:jc w:val="center"/>
      </w:pPr>
    </w:p>
    <w:sectPr w:rsidR="00EA044D" w:rsidSect="00EA044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;Courier;Lucida 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ato-Regular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74FA"/>
    <w:multiLevelType w:val="multilevel"/>
    <w:tmpl w:val="D9E0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4F22F2E"/>
    <w:multiLevelType w:val="multilevel"/>
    <w:tmpl w:val="8B80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80B2CA1"/>
    <w:multiLevelType w:val="multilevel"/>
    <w:tmpl w:val="B11E5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0293076"/>
    <w:multiLevelType w:val="multilevel"/>
    <w:tmpl w:val="A38E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26A2548"/>
    <w:multiLevelType w:val="multilevel"/>
    <w:tmpl w:val="E4ECB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39A357E"/>
    <w:multiLevelType w:val="multilevel"/>
    <w:tmpl w:val="D0EE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69E36D07"/>
    <w:multiLevelType w:val="multilevel"/>
    <w:tmpl w:val="FC2A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6D9E1873"/>
    <w:multiLevelType w:val="multilevel"/>
    <w:tmpl w:val="3BFCA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A044D"/>
    <w:rsid w:val="00EA044D"/>
    <w:rsid w:val="00FC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0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824DF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CF0059"/>
    <w:rPr>
      <w:color w:val="800080" w:themeColor="followedHyperlink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497C8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E427E8"/>
  </w:style>
  <w:style w:type="character" w:customStyle="1" w:styleId="a6">
    <w:name w:val="Нижний колонтитул Знак"/>
    <w:basedOn w:val="a0"/>
    <w:uiPriority w:val="99"/>
    <w:qFormat/>
    <w:rsid w:val="00E427E8"/>
  </w:style>
  <w:style w:type="character" w:customStyle="1" w:styleId="Internetlink">
    <w:name w:val="Internet link"/>
    <w:qFormat/>
    <w:rsid w:val="00703B6C"/>
    <w:rPr>
      <w:color w:val="000080"/>
      <w:u w:val="single" w:color="000000"/>
    </w:rPr>
  </w:style>
  <w:style w:type="character" w:customStyle="1" w:styleId="ListLabel1">
    <w:name w:val="ListLabel 1"/>
    <w:qFormat/>
    <w:rsid w:val="00EA044D"/>
    <w:rPr>
      <w:sz w:val="20"/>
      <w:szCs w:val="20"/>
    </w:rPr>
  </w:style>
  <w:style w:type="character" w:customStyle="1" w:styleId="a7">
    <w:name w:val="Посещённая гиперссылка"/>
    <w:rsid w:val="00EA044D"/>
    <w:rPr>
      <w:color w:val="800000"/>
      <w:u w:val="single"/>
    </w:rPr>
  </w:style>
  <w:style w:type="character" w:customStyle="1" w:styleId="ListLabel2">
    <w:name w:val="ListLabel 2"/>
    <w:qFormat/>
    <w:rsid w:val="00EA044D"/>
    <w:rPr>
      <w:sz w:val="20"/>
      <w:szCs w:val="20"/>
    </w:rPr>
  </w:style>
  <w:style w:type="character" w:customStyle="1" w:styleId="ListLabel3">
    <w:name w:val="ListLabel 3"/>
    <w:qFormat/>
    <w:rsid w:val="00EA044D"/>
    <w:rPr>
      <w:sz w:val="20"/>
      <w:szCs w:val="20"/>
    </w:rPr>
  </w:style>
  <w:style w:type="character" w:customStyle="1" w:styleId="ListLabel4">
    <w:name w:val="ListLabel 4"/>
    <w:qFormat/>
    <w:rsid w:val="00EA044D"/>
    <w:rPr>
      <w:sz w:val="20"/>
      <w:szCs w:val="20"/>
    </w:rPr>
  </w:style>
  <w:style w:type="character" w:customStyle="1" w:styleId="ListLabel5">
    <w:name w:val="ListLabel 5"/>
    <w:qFormat/>
    <w:rsid w:val="00EA044D"/>
    <w:rPr>
      <w:sz w:val="20"/>
      <w:szCs w:val="20"/>
    </w:rPr>
  </w:style>
  <w:style w:type="character" w:customStyle="1" w:styleId="ListLabel6">
    <w:name w:val="ListLabel 6"/>
    <w:qFormat/>
    <w:rsid w:val="00EA044D"/>
    <w:rPr>
      <w:sz w:val="20"/>
      <w:szCs w:val="20"/>
    </w:rPr>
  </w:style>
  <w:style w:type="character" w:customStyle="1" w:styleId="ListLabel7">
    <w:name w:val="ListLabel 7"/>
    <w:qFormat/>
    <w:rsid w:val="00EA044D"/>
    <w:rPr>
      <w:sz w:val="20"/>
      <w:szCs w:val="20"/>
    </w:rPr>
  </w:style>
  <w:style w:type="character" w:customStyle="1" w:styleId="ListLabel8">
    <w:name w:val="ListLabel 8"/>
    <w:qFormat/>
    <w:rsid w:val="00EA044D"/>
    <w:rPr>
      <w:sz w:val="20"/>
      <w:szCs w:val="20"/>
    </w:rPr>
  </w:style>
  <w:style w:type="character" w:customStyle="1" w:styleId="a8">
    <w:name w:val="Маркеры списка"/>
    <w:qFormat/>
    <w:rsid w:val="00EA044D"/>
    <w:rPr>
      <w:rFonts w:ascii="OpenSymbol" w:eastAsia="OpenSymbol" w:hAnsi="OpenSymbol" w:cs="OpenSymbol"/>
    </w:rPr>
  </w:style>
  <w:style w:type="character" w:customStyle="1" w:styleId="ListLabel9">
    <w:name w:val="ListLabel 9"/>
    <w:qFormat/>
    <w:rsid w:val="00EA044D"/>
    <w:rPr>
      <w:rFonts w:cs="OpenSymbol"/>
    </w:rPr>
  </w:style>
  <w:style w:type="character" w:customStyle="1" w:styleId="ListLabel10">
    <w:name w:val="ListLabel 10"/>
    <w:qFormat/>
    <w:rsid w:val="00EA044D"/>
    <w:rPr>
      <w:rFonts w:cs="OpenSymbol"/>
    </w:rPr>
  </w:style>
  <w:style w:type="character" w:customStyle="1" w:styleId="ListLabel11">
    <w:name w:val="ListLabel 11"/>
    <w:qFormat/>
    <w:rsid w:val="00EA044D"/>
    <w:rPr>
      <w:rFonts w:cs="OpenSymbol"/>
    </w:rPr>
  </w:style>
  <w:style w:type="character" w:customStyle="1" w:styleId="ListLabel12">
    <w:name w:val="ListLabel 12"/>
    <w:qFormat/>
    <w:rsid w:val="00EA044D"/>
    <w:rPr>
      <w:rFonts w:cs="OpenSymbol"/>
    </w:rPr>
  </w:style>
  <w:style w:type="character" w:customStyle="1" w:styleId="ListLabel13">
    <w:name w:val="ListLabel 13"/>
    <w:qFormat/>
    <w:rsid w:val="00EA044D"/>
    <w:rPr>
      <w:rFonts w:cs="OpenSymbol"/>
    </w:rPr>
  </w:style>
  <w:style w:type="character" w:customStyle="1" w:styleId="ListLabel14">
    <w:name w:val="ListLabel 14"/>
    <w:qFormat/>
    <w:rsid w:val="00EA044D"/>
    <w:rPr>
      <w:rFonts w:cs="OpenSymbol"/>
    </w:rPr>
  </w:style>
  <w:style w:type="character" w:customStyle="1" w:styleId="ListLabel15">
    <w:name w:val="ListLabel 15"/>
    <w:qFormat/>
    <w:rsid w:val="00EA044D"/>
    <w:rPr>
      <w:rFonts w:cs="OpenSymbol"/>
    </w:rPr>
  </w:style>
  <w:style w:type="character" w:customStyle="1" w:styleId="ListLabel16">
    <w:name w:val="ListLabel 16"/>
    <w:qFormat/>
    <w:rsid w:val="00EA044D"/>
    <w:rPr>
      <w:rFonts w:cs="OpenSymbol"/>
    </w:rPr>
  </w:style>
  <w:style w:type="character" w:customStyle="1" w:styleId="ListLabel17">
    <w:name w:val="ListLabel 17"/>
    <w:qFormat/>
    <w:rsid w:val="00EA044D"/>
    <w:rPr>
      <w:rFonts w:cs="OpenSymbol"/>
    </w:rPr>
  </w:style>
  <w:style w:type="character" w:customStyle="1" w:styleId="a9">
    <w:name w:val="Выделение жирным"/>
    <w:qFormat/>
    <w:rsid w:val="00EA044D"/>
    <w:rPr>
      <w:b/>
      <w:bCs/>
    </w:rPr>
  </w:style>
  <w:style w:type="paragraph" w:customStyle="1" w:styleId="aa">
    <w:name w:val="Заголовок"/>
    <w:basedOn w:val="a"/>
    <w:next w:val="ab"/>
    <w:qFormat/>
    <w:rsid w:val="00EA044D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b">
    <w:name w:val="Body Text"/>
    <w:basedOn w:val="a"/>
    <w:rsid w:val="00EA044D"/>
    <w:pPr>
      <w:spacing w:after="140"/>
    </w:pPr>
  </w:style>
  <w:style w:type="paragraph" w:styleId="ac">
    <w:name w:val="List"/>
    <w:basedOn w:val="ab"/>
    <w:rsid w:val="00EA044D"/>
    <w:rPr>
      <w:rFonts w:cs="Lohit Devanagari"/>
    </w:rPr>
  </w:style>
  <w:style w:type="paragraph" w:customStyle="1" w:styleId="Caption">
    <w:name w:val="Caption"/>
    <w:basedOn w:val="a"/>
    <w:qFormat/>
    <w:rsid w:val="00EA044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rsid w:val="00EA044D"/>
    <w:pPr>
      <w:suppressLineNumbers/>
    </w:pPr>
    <w:rPr>
      <w:rFonts w:cs="Lohit Devanagari"/>
    </w:rPr>
  </w:style>
  <w:style w:type="paragraph" w:styleId="ae">
    <w:name w:val="Balloon Text"/>
    <w:basedOn w:val="a"/>
    <w:uiPriority w:val="99"/>
    <w:semiHidden/>
    <w:unhideWhenUsed/>
    <w:qFormat/>
    <w:rsid w:val="00497C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nhideWhenUsed/>
    <w:rsid w:val="00E427E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E427E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5B0170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703B6C"/>
    <w:pPr>
      <w:widowControl w:val="0"/>
      <w:suppressAutoHyphens/>
    </w:pPr>
    <w:rPr>
      <w:rFonts w:ascii="Times New Roman" w:eastAsia="Arial Unicode MS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msonormalbullet2gif">
    <w:name w:val="msonormalbullet2.gif"/>
    <w:basedOn w:val="a"/>
    <w:qFormat/>
    <w:rsid w:val="00BF31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таблицы"/>
    <w:basedOn w:val="a"/>
    <w:qFormat/>
    <w:rsid w:val="00EA044D"/>
    <w:pPr>
      <w:suppressLineNumbers/>
    </w:pPr>
  </w:style>
  <w:style w:type="paragraph" w:customStyle="1" w:styleId="af0">
    <w:name w:val="Заголовок таблицы"/>
    <w:basedOn w:val="af"/>
    <w:qFormat/>
    <w:rsid w:val="00EA044D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824D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0CCDD-2627-4DEB-BDDB-8B03B85A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1119</Words>
  <Characters>6384</Characters>
  <Application>Microsoft Office Word</Application>
  <DocSecurity>0</DocSecurity>
  <Lines>53</Lines>
  <Paragraphs>14</Paragraphs>
  <ScaleCrop>false</ScaleCrop>
  <Company>Microsoft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Людмила Владимировна</dc:creator>
  <dc:description/>
  <cp:lastModifiedBy>Metod</cp:lastModifiedBy>
  <cp:revision>15</cp:revision>
  <cp:lastPrinted>2019-01-21T13:46:00Z</cp:lastPrinted>
  <dcterms:created xsi:type="dcterms:W3CDTF">2018-09-23T08:12:00Z</dcterms:created>
  <dcterms:modified xsi:type="dcterms:W3CDTF">2020-01-29T07:41:00Z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