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1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ВОПРОСЫ</w:t>
      </w:r>
    </w:p>
    <w:p w:rsidR="004C5AF5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экзамена </w:t>
      </w:r>
      <w:r w:rsidRPr="003961BC">
        <w:rPr>
          <w:rFonts w:ascii="Times New Roman" w:hAnsi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0B81" w:rsidRPr="00C311E0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«</w:t>
      </w:r>
      <w:r w:rsidRPr="00FA0B81">
        <w:rPr>
          <w:rFonts w:ascii="Times New Roman" w:hAnsi="Times New Roman"/>
          <w:b/>
          <w:sz w:val="28"/>
          <w:szCs w:val="28"/>
        </w:rPr>
        <w:t>Основы экономической теории»</w:t>
      </w:r>
    </w:p>
    <w:p w:rsidR="00FA0B81" w:rsidRPr="00BA5BC7" w:rsidRDefault="00FA0B81" w:rsidP="00BA5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Экономическая теория как наука.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Спрос и предложение на рынке.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Современные системы валютных курсов: фиксированные, свободно плавающие.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Предельный продукт, предельная выручка.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История развития экономической теории.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Рыночное равновесие и цена.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Безработица. Регулирование рынка труда.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Земельная рента и ее формы.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Предмет экономической теории.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Анти</w:t>
      </w:r>
      <w:bookmarkStart w:id="0" w:name="_GoBack"/>
      <w:bookmarkEnd w:id="0"/>
      <w:r w:rsidRPr="00BA5BC7">
        <w:rPr>
          <w:rFonts w:ascii="Times New Roman" w:eastAsia="Calibri" w:hAnsi="Times New Roman" w:cs="Times New Roman"/>
          <w:bCs/>
          <w:sz w:val="28"/>
          <w:szCs w:val="28"/>
        </w:rPr>
        <w:t>монопольная политика государства.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Труд как фактор производства.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Причины возникновения международной торговли.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государства в экономическом кругообороте.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Приватизация и государственный сектор.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рынка земли.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Экспорт и импорт товаров.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Методы экономической теории.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Уровень жизни и показатели, характеризующие уровень жизни.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Цена земли.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Тарифные и нетарифные барьеры.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Кривая производственных возможностей.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 xml:space="preserve">Средства и механизм социальной защиты.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 xml:space="preserve">Заработная плата, ее формы и виды.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Экономическая интеграция.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Общественная форма собственности.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Границы и формы участия государства в перераспределении доходов.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Капитал, сущность и виды.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Изменение нормы обязательных резервов.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Научно-техническая революция.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Проблемы, виды и принципы распределения доходов в рыночной экономике.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Минимальный размер оплаты труда.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Банки, и их функции.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Аграрная и промышленная революция.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Конкуренция и ее виды.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Дисконтирование и инвестирование.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Деньги как результат развития производительных сил и производственных отношений.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Техническая революция.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Понятие и модели монополии.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Определение ставки ссудного процента.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Финансы, функции финансов  и финансовая система.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Экономическая среда.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 xml:space="preserve">Прибыль. Предельный доход.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Потребительская корзина.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BC7">
        <w:rPr>
          <w:rFonts w:ascii="Times New Roman" w:eastAsia="Calibri" w:hAnsi="Times New Roman" w:cs="Times New Roman"/>
          <w:sz w:val="28"/>
          <w:szCs w:val="28"/>
        </w:rPr>
        <w:t>Государственный бюджет, функции, составные части (доход, расход).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Коллективная форма собственности.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издержек производства.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Цели кредитно-денежной политики, её инструменты.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Понятие экономического роста.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Частная форма собственности.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Экономический кругооборот.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Бюджетно-налоговая политика в РФ.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Формирование мировой валютной системы: золотой стандарт, Бреттон-Вудская система, система плавающих курсов.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Функции экономической теории.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Основные формы предприятий.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Кругооборот спроса и предложения.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Типы экономического роста.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Производство и воспроизводство, как экономические категории.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фирмы.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Инвестиции и факторы, воздействующие на их величину.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Функции и виды денег.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Факторы производства.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Потребительские предпочтения.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Принципы расчёта валового национального продукта.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Валютная политика.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Понятие «потребности» и блага, как средства удовлетворения потребностей.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Понятие эластичности. Эластичность спроса и предложения.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Национальный доход.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Валюта.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альтернативной стоимости.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Спрос и предложение экономических ресурсов. Специфика спроса на факторы производства.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Валовый национальный и внутренний продукт.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Налоги.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Кривая производственных возможностей.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Понятие о рынке и характеристика его видов.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Инфляция.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Финансовая система в РФ.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Проблема оптимального выбора.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Факторы, влияющие на спрос и предложение на рынке.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национальных счетов. </w:t>
      </w:r>
    </w:p>
    <w:p w:rsidR="004F0542" w:rsidRPr="00BA5BC7" w:rsidRDefault="004F0542" w:rsidP="00BA5BC7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C7">
        <w:rPr>
          <w:rFonts w:ascii="Times New Roman" w:eastAsia="Calibri" w:hAnsi="Times New Roman" w:cs="Times New Roman"/>
          <w:bCs/>
          <w:sz w:val="28"/>
          <w:szCs w:val="28"/>
        </w:rPr>
        <w:t>Сбережения и предельная склонность к сбережению денежных средств.</w:t>
      </w:r>
    </w:p>
    <w:p w:rsidR="000809F9" w:rsidRDefault="000809F9" w:rsidP="004F0542">
      <w:pPr>
        <w:spacing w:after="0"/>
        <w:ind w:firstLine="426"/>
      </w:pPr>
    </w:p>
    <w:sectPr w:rsidR="000809F9" w:rsidSect="00FA0B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01" w:rsidRDefault="00B20E01" w:rsidP="00FA0B81">
      <w:pPr>
        <w:spacing w:after="0" w:line="240" w:lineRule="auto"/>
      </w:pPr>
      <w:r>
        <w:separator/>
      </w:r>
    </w:p>
  </w:endnote>
  <w:endnote w:type="continuationSeparator" w:id="1">
    <w:p w:rsidR="00B20E01" w:rsidRDefault="00B20E01" w:rsidP="00FA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594"/>
      <w:docPartObj>
        <w:docPartGallery w:val="Page Numbers (Bottom of Page)"/>
        <w:docPartUnique/>
      </w:docPartObj>
    </w:sdtPr>
    <w:sdtContent>
      <w:p w:rsidR="00FA0B81" w:rsidRDefault="00423228">
        <w:pPr>
          <w:pStyle w:val="a5"/>
          <w:jc w:val="right"/>
        </w:pPr>
        <w:fldSimple w:instr=" PAGE   \* MERGEFORMAT ">
          <w:r w:rsidR="004C5AF5">
            <w:rPr>
              <w:noProof/>
            </w:rPr>
            <w:t>3</w:t>
          </w:r>
        </w:fldSimple>
      </w:p>
    </w:sdtContent>
  </w:sdt>
  <w:p w:rsidR="00FA0B81" w:rsidRDefault="00FA0B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01" w:rsidRDefault="00B20E01" w:rsidP="00FA0B81">
      <w:pPr>
        <w:spacing w:after="0" w:line="240" w:lineRule="auto"/>
      </w:pPr>
      <w:r>
        <w:separator/>
      </w:r>
    </w:p>
  </w:footnote>
  <w:footnote w:type="continuationSeparator" w:id="1">
    <w:p w:rsidR="00B20E01" w:rsidRDefault="00B20E01" w:rsidP="00FA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0E7"/>
    <w:multiLevelType w:val="hybridMultilevel"/>
    <w:tmpl w:val="903839E6"/>
    <w:lvl w:ilvl="0" w:tplc="E3107DB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784"/>
    <w:multiLevelType w:val="hybridMultilevel"/>
    <w:tmpl w:val="8CEE11C4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116"/>
    <w:multiLevelType w:val="hybridMultilevel"/>
    <w:tmpl w:val="CD0CD714"/>
    <w:lvl w:ilvl="0" w:tplc="1984640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B19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7765A"/>
    <w:multiLevelType w:val="hybridMultilevel"/>
    <w:tmpl w:val="77A809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312C"/>
    <w:multiLevelType w:val="hybridMultilevel"/>
    <w:tmpl w:val="53C8BB6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34C51"/>
    <w:multiLevelType w:val="hybridMultilevel"/>
    <w:tmpl w:val="2F4857F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D057E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51E59"/>
    <w:multiLevelType w:val="hybridMultilevel"/>
    <w:tmpl w:val="F3BAB8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459E"/>
    <w:multiLevelType w:val="hybridMultilevel"/>
    <w:tmpl w:val="F80204D8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A21F9"/>
    <w:multiLevelType w:val="hybridMultilevel"/>
    <w:tmpl w:val="12B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76B4"/>
    <w:multiLevelType w:val="hybridMultilevel"/>
    <w:tmpl w:val="1AB279CA"/>
    <w:lvl w:ilvl="0" w:tplc="0324D34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90250"/>
    <w:multiLevelType w:val="hybridMultilevel"/>
    <w:tmpl w:val="E8940B66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A5E90"/>
    <w:multiLevelType w:val="hybridMultilevel"/>
    <w:tmpl w:val="18283F64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7A70BE"/>
    <w:multiLevelType w:val="hybridMultilevel"/>
    <w:tmpl w:val="BBBED726"/>
    <w:lvl w:ilvl="0" w:tplc="CF884E3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85A"/>
    <w:multiLevelType w:val="hybridMultilevel"/>
    <w:tmpl w:val="50AC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02AE1"/>
    <w:multiLevelType w:val="hybridMultilevel"/>
    <w:tmpl w:val="80166B02"/>
    <w:lvl w:ilvl="0" w:tplc="6C2672D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014A5"/>
    <w:multiLevelType w:val="hybridMultilevel"/>
    <w:tmpl w:val="C99CD874"/>
    <w:lvl w:ilvl="0" w:tplc="9E5A71E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03E80"/>
    <w:multiLevelType w:val="hybridMultilevel"/>
    <w:tmpl w:val="F6E8E6C6"/>
    <w:lvl w:ilvl="0" w:tplc="8DD0DCA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233E0"/>
    <w:multiLevelType w:val="hybridMultilevel"/>
    <w:tmpl w:val="C92059C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38"/>
    <w:rsid w:val="000809F9"/>
    <w:rsid w:val="00423228"/>
    <w:rsid w:val="004C5AF5"/>
    <w:rsid w:val="004F0542"/>
    <w:rsid w:val="006861D9"/>
    <w:rsid w:val="00A175CA"/>
    <w:rsid w:val="00B20E01"/>
    <w:rsid w:val="00BA5BC7"/>
    <w:rsid w:val="00C85F9A"/>
    <w:rsid w:val="00D86A38"/>
    <w:rsid w:val="00DC113D"/>
    <w:rsid w:val="00F26EA6"/>
    <w:rsid w:val="00FA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B81"/>
  </w:style>
  <w:style w:type="paragraph" w:styleId="a5">
    <w:name w:val="footer"/>
    <w:basedOn w:val="a"/>
    <w:link w:val="a6"/>
    <w:uiPriority w:val="99"/>
    <w:unhideWhenUsed/>
    <w:rsid w:val="00FA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5</cp:revision>
  <dcterms:created xsi:type="dcterms:W3CDTF">2021-11-16T12:38:00Z</dcterms:created>
  <dcterms:modified xsi:type="dcterms:W3CDTF">2021-11-17T04:53:00Z</dcterms:modified>
</cp:coreProperties>
</file>